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4CF" w:rsidRDefault="00274411">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B14CF" w:rsidRDefault="00274411">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1.012907</w:t>
      </w:r>
    </w:p>
    <w:p w:rsidR="00CB14CF" w:rsidRDefault="00274411">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872/QĐ-BXD</w:t>
      </w:r>
    </w:p>
    <w:p w:rsidR="00CB14CF" w:rsidRDefault="00274411">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chứng chỉ hành nghề môi giới bất động sản (trong trường hợp chứng chỉ bị cháy, bị mất, bị rách, bị hủy hoại do thiên tai hoặc lý do bất khả kháng khác)</w:t>
      </w:r>
    </w:p>
    <w:p w:rsidR="00CB14CF" w:rsidRDefault="00274411">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CB14CF" w:rsidRDefault="00274411">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B14CF" w:rsidRDefault="00274411">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Kinh doanh bất động sản</w:t>
      </w:r>
    </w:p>
    <w:p w:rsidR="00CB14CF" w:rsidRDefault="00274411">
      <w:pPr>
        <w:spacing w:after="0" w:line="276" w:lineRule="auto"/>
        <w:jc w:val="both"/>
      </w:pPr>
      <w:r>
        <w:rPr>
          <w:rFonts w:ascii="Times New Roman" w:eastAsia="Times New Roman" w:hAnsi="Times New Roman" w:cs="Times New Roman"/>
          <w:b/>
          <w:sz w:val="26"/>
        </w:rPr>
        <w:t xml:space="preserve">Trình tự thực hiện: </w:t>
      </w:r>
    </w:p>
    <w:p w:rsidR="00CB14CF" w:rsidRDefault="00CB14CF">
      <w:pPr>
        <w:shd w:val="clear" w:color="auto" w:fill="F2F6F9"/>
        <w:spacing w:before="120" w:after="0" w:line="276" w:lineRule="auto"/>
        <w:jc w:val="both"/>
      </w:pPr>
    </w:p>
    <w:p w:rsidR="00CB14CF" w:rsidRDefault="00274411">
      <w:pPr>
        <w:spacing w:after="0" w:line="276" w:lineRule="auto"/>
        <w:jc w:val="both"/>
      </w:pPr>
      <w:r>
        <w:rPr>
          <w:rFonts w:ascii="Times New Roman" w:eastAsia="Times New Roman" w:hAnsi="Times New Roman" w:cs="Times New Roman"/>
          <w:sz w:val="26"/>
        </w:rPr>
        <w:t>- Người có chứng chỉ bị mất, bị rách, bị cháy, bị hủy hoại chứng chỉ do thiên tai hoặc lý do bất khả kháng khác nộp 01 bộ hồ</w:t>
      </w:r>
      <w:r>
        <w:rPr>
          <w:rFonts w:ascii="Times New Roman" w:eastAsia="Times New Roman" w:hAnsi="Times New Roman" w:cs="Times New Roman"/>
          <w:sz w:val="26"/>
        </w:rPr>
        <w:t xml:space="preserve"> sơ đến Sở Xây dựng.</w:t>
      </w:r>
    </w:p>
    <w:p w:rsidR="00CB14CF" w:rsidRDefault="00274411">
      <w:pPr>
        <w:spacing w:after="0" w:line="276" w:lineRule="auto"/>
        <w:jc w:val="both"/>
      </w:pPr>
      <w:r>
        <w:rPr>
          <w:rFonts w:ascii="Times New Roman" w:eastAsia="Times New Roman" w:hAnsi="Times New Roman" w:cs="Times New Roman"/>
          <w:sz w:val="26"/>
        </w:rPr>
        <w:t>- Trong thời hạn 10 ngày làm việc kể từ ngày nhận đủ hồ sơ, Sở Xây dựng đã cấp chứng chỉ kiểm tra hồ sơ và cấp lại chứng chỉ.</w:t>
      </w:r>
    </w:p>
    <w:p w:rsidR="00CB14CF" w:rsidRDefault="0027441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211"/>
        <w:gridCol w:w="1254"/>
        <w:gridCol w:w="3031"/>
        <w:gridCol w:w="3915"/>
      </w:tblGrid>
      <w:tr w:rsidR="00CB14CF">
        <w:tblPrEx>
          <w:tblCellMar>
            <w:top w:w="0" w:type="dxa"/>
            <w:bottom w:w="0" w:type="dxa"/>
          </w:tblCellMar>
        </w:tblPrEx>
        <w:tc>
          <w:tcPr>
            <w:tcW w:w="15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Hình thức nộp</w:t>
            </w:r>
          </w:p>
        </w:tc>
        <w:tc>
          <w:tcPr>
            <w:tcW w:w="20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Phí, lệ phí</w:t>
            </w:r>
          </w:p>
        </w:tc>
        <w:tc>
          <w:tcPr>
            <w:tcW w:w="30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Mô tả</w:t>
            </w:r>
          </w:p>
        </w:tc>
      </w:tr>
      <w:tr w:rsidR="00CB14CF">
        <w:tblPrEx>
          <w:tblCellMar>
            <w:top w:w="0" w:type="dxa"/>
            <w:bottom w:w="0" w:type="dxa"/>
          </w:tblCellMar>
        </w:tblPrEx>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Trực tiếp</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10 Ngày làm việc</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Phí :  Đồng (theo quy định của pháp luật về phí và lệ phí)</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trong thời hạn 10 ngày làm việc kể từ ngày nhận hồ sơ nhận đủ hồ sơ hợp lệ.</w:t>
            </w:r>
          </w:p>
        </w:tc>
      </w:tr>
      <w:tr w:rsidR="00CB14CF">
        <w:tblPrEx>
          <w:tblCellMar>
            <w:top w:w="0" w:type="dxa"/>
            <w:bottom w:w="0" w:type="dxa"/>
          </w:tblCellMar>
        </w:tblPrEx>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Trực tuyến</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10 Ngày làm việc</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Phí :  Đồng (theo quy định của pháp luật về phí và lệ phí)</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 xml:space="preserve">trong thời hạn 10 ngày làm </w:t>
            </w:r>
            <w:r>
              <w:rPr>
                <w:rFonts w:ascii="Times New Roman" w:eastAsia="Times New Roman" w:hAnsi="Times New Roman" w:cs="Times New Roman"/>
                <w:sz w:val="26"/>
              </w:rPr>
              <w:t>việc kể từ ngày nhận hồ sơ nhận đủ hồ sơ hợp lệ.</w:t>
            </w:r>
          </w:p>
        </w:tc>
      </w:tr>
      <w:tr w:rsidR="00CB14CF">
        <w:tblPrEx>
          <w:tblCellMar>
            <w:top w:w="0" w:type="dxa"/>
            <w:bottom w:w="0" w:type="dxa"/>
          </w:tblCellMar>
        </w:tblPrEx>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Dịch vụ bưu chính</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10 Ngày làm việc</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Phí :  Đồng (theo quy định của pháp luật về phí và lệ phí)</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trong thời hạn 10 ngày làm việc kể từ ngày nhận hồ sơ nhận đủ hồ sơ hợp lệ.</w:t>
            </w:r>
          </w:p>
        </w:tc>
      </w:tr>
    </w:tbl>
    <w:p w:rsidR="00CB14CF" w:rsidRDefault="00274411">
      <w:pPr>
        <w:spacing w:before="240" w:after="0" w:line="276" w:lineRule="auto"/>
        <w:jc w:val="both"/>
      </w:pPr>
      <w:r>
        <w:rPr>
          <w:rFonts w:ascii="Times New Roman" w:eastAsia="Times New Roman" w:hAnsi="Times New Roman" w:cs="Times New Roman"/>
          <w:b/>
          <w:sz w:val="26"/>
        </w:rPr>
        <w:t xml:space="preserve">Thành phần hồ sơ: </w:t>
      </w:r>
    </w:p>
    <w:p w:rsidR="00CB14CF" w:rsidRDefault="0027441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5875"/>
        <w:gridCol w:w="2551"/>
        <w:gridCol w:w="985"/>
      </w:tblGrid>
      <w:tr w:rsidR="00CB14CF">
        <w:tblPrEx>
          <w:tblCellMar>
            <w:top w:w="0" w:type="dxa"/>
            <w:bottom w:w="0" w:type="dxa"/>
          </w:tblCellMar>
        </w:tblPrEx>
        <w:tc>
          <w:tcPr>
            <w:tcW w:w="60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Tên</w:t>
            </w:r>
            <w:r>
              <w:rPr>
                <w:rFonts w:ascii="Times New Roman" w:eastAsia="Times New Roman" w:hAnsi="Times New Roman" w:cs="Times New Roman"/>
                <w:b/>
                <w:sz w:val="26"/>
              </w:rPr>
              <w:t xml:space="preserve"> giấy tờ</w:t>
            </w:r>
          </w:p>
        </w:tc>
        <w:tc>
          <w:tcPr>
            <w:tcW w:w="20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Mẫu đơn, tờ khai</w:t>
            </w:r>
          </w:p>
        </w:tc>
        <w:tc>
          <w:tcPr>
            <w:tcW w:w="20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Số lượng</w:t>
            </w:r>
          </w:p>
        </w:tc>
      </w:tr>
      <w:tr w:rsidR="00CB14CF">
        <w:tblPrEx>
          <w:tblCellMar>
            <w:top w:w="0" w:type="dxa"/>
            <w:bottom w:w="0" w:type="dxa"/>
          </w:tblCellMar>
        </w:tblPrEx>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Đơn xin cấp lại chứng chỉ có dán ảnh (theo mẫu tại Phụ lục XXVII Nghị định số 96/2024/NĐ-CP ngày 24/7/2024 của Chính phủ quy định chi tiết một số điều của Luật Kinh doanh bất động sản);</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 xml:space="preserve">MẪU ĐƠN XIN CẤP LẠI CHỨNG CHỈ </w:t>
            </w:r>
            <w:r>
              <w:rPr>
                <w:rFonts w:ascii="Times New Roman" w:eastAsia="Times New Roman" w:hAnsi="Times New Roman" w:cs="Times New Roman"/>
                <w:sz w:val="26"/>
              </w:rPr>
              <w:t>HÀNH NGHỀ.docx</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B14CF">
        <w:tblPrEx>
          <w:tblCellMar>
            <w:top w:w="0" w:type="dxa"/>
            <w:bottom w:w="0" w:type="dxa"/>
          </w:tblCellMar>
        </w:tblPrEx>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02 ảnh cỡ 4x6cm chụp trong thời gian 06 tháng tính đến ngày nộp hồ sơ;</w:t>
            </w:r>
          </w:p>
        </w:tc>
        <w:tc>
          <w:tcPr>
            <w:tcW w:w="0" w:type="auto"/>
          </w:tcPr>
          <w:p w:rsidR="00CB14CF" w:rsidRDefault="00CB14CF"/>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B14CF">
        <w:tblPrEx>
          <w:tblCellMar>
            <w:top w:w="0" w:type="dxa"/>
            <w:bottom w:w="0" w:type="dxa"/>
          </w:tblCellMar>
        </w:tblPrEx>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Chứng chỉ cũ (nếu có).</w:t>
            </w:r>
          </w:p>
        </w:tc>
        <w:tc>
          <w:tcPr>
            <w:tcW w:w="0" w:type="auto"/>
          </w:tcPr>
          <w:p w:rsidR="00CB14CF" w:rsidRDefault="00CB14CF"/>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CB14CF" w:rsidRDefault="00274411">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w:t>
      </w:r>
      <w:r>
        <w:rPr>
          <w:rFonts w:ascii="Times New Roman" w:eastAsia="Times New Roman" w:hAnsi="Times New Roman" w:cs="Times New Roman"/>
          <w:sz w:val="26"/>
        </w:rPr>
        <w:t>nước ngoài, Người nước ngoài</w:t>
      </w:r>
    </w:p>
    <w:p w:rsidR="00CB14CF" w:rsidRDefault="0027441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CB14CF" w:rsidRDefault="0027441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CB14CF" w:rsidRDefault="0027441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CB14CF" w:rsidRDefault="00274411">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B14CF" w:rsidRDefault="00274411">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B14CF" w:rsidRDefault="0027441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Chứng chỉ hành </w:t>
      </w:r>
      <w:r>
        <w:rPr>
          <w:rFonts w:ascii="Times New Roman" w:eastAsia="Times New Roman" w:hAnsi="Times New Roman" w:cs="Times New Roman"/>
          <w:sz w:val="26"/>
        </w:rPr>
        <w:t>nghề môi giới bất động sản.</w:t>
      </w:r>
    </w:p>
    <w:p w:rsidR="00CB14CF" w:rsidRDefault="00274411">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72"/>
        <w:gridCol w:w="4905"/>
        <w:gridCol w:w="1009"/>
        <w:gridCol w:w="1725"/>
      </w:tblGrid>
      <w:tr w:rsidR="00CB14CF">
        <w:tblPrEx>
          <w:tblCellMar>
            <w:top w:w="0" w:type="dxa"/>
            <w:bottom w:w="0" w:type="dxa"/>
          </w:tblCellMar>
        </w:tblPrEx>
        <w:tc>
          <w:tcPr>
            <w:tcW w:w="20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Số ký hiệu</w:t>
            </w:r>
          </w:p>
        </w:tc>
        <w:tc>
          <w:tcPr>
            <w:tcW w:w="35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Trích yếu</w:t>
            </w:r>
          </w:p>
        </w:tc>
        <w:tc>
          <w:tcPr>
            <w:tcW w:w="15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Ngày ban hành</w:t>
            </w:r>
          </w:p>
        </w:tc>
        <w:tc>
          <w:tcPr>
            <w:tcW w:w="3000" w:type="dxa"/>
          </w:tcPr>
          <w:p w:rsidR="00CB14CF" w:rsidRDefault="00CB14CF"/>
          <w:p w:rsidR="00CB14CF" w:rsidRDefault="00274411">
            <w:pPr>
              <w:spacing w:after="0" w:line="276" w:lineRule="auto"/>
              <w:jc w:val="center"/>
            </w:pPr>
            <w:r>
              <w:rPr>
                <w:rFonts w:ascii="Times New Roman" w:eastAsia="Times New Roman" w:hAnsi="Times New Roman" w:cs="Times New Roman"/>
                <w:b/>
                <w:sz w:val="26"/>
              </w:rPr>
              <w:t>Cơ quan ban hành</w:t>
            </w:r>
          </w:p>
        </w:tc>
      </w:tr>
      <w:tr w:rsidR="00CB14CF">
        <w:tblPrEx>
          <w:tblCellMar>
            <w:top w:w="0" w:type="dxa"/>
            <w:bottom w:w="0" w:type="dxa"/>
          </w:tblCellMar>
        </w:tblPrEx>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29/2023/QH15</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Luật Kinh doanh bất động sản số 29/2023/QH15</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28-11-2023</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Quốc Hội</w:t>
            </w:r>
          </w:p>
        </w:tc>
      </w:tr>
      <w:tr w:rsidR="00CB14CF">
        <w:tblPrEx>
          <w:tblCellMar>
            <w:top w:w="0" w:type="dxa"/>
            <w:bottom w:w="0" w:type="dxa"/>
          </w:tblCellMar>
        </w:tblPrEx>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96/2024/NĐ-CP</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 xml:space="preserve">Quy định chi tiết một số điều của Luật Kinh doanh bất </w:t>
            </w:r>
            <w:r>
              <w:rPr>
                <w:rFonts w:ascii="Times New Roman" w:eastAsia="Times New Roman" w:hAnsi="Times New Roman" w:cs="Times New Roman"/>
                <w:sz w:val="26"/>
              </w:rPr>
              <w:t>động sản</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24-07-2024</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Chính phủ</w:t>
            </w:r>
          </w:p>
        </w:tc>
      </w:tr>
      <w:tr w:rsidR="00CB14CF">
        <w:tblPrEx>
          <w:tblCellMar>
            <w:top w:w="0" w:type="dxa"/>
            <w:bottom w:w="0" w:type="dxa"/>
          </w:tblCellMar>
        </w:tblPrEx>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144/2025/NĐ-</w:t>
            </w:r>
            <w:r>
              <w:rPr>
                <w:rFonts w:ascii="Times New Roman" w:eastAsia="Times New Roman" w:hAnsi="Times New Roman" w:cs="Times New Roman"/>
                <w:sz w:val="26"/>
              </w:rPr>
              <w:lastRenderedPageBreak/>
              <w:t>CP</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 xml:space="preserve">quy định về phân quyền, phân cấp trong lĩnh </w:t>
            </w:r>
            <w:r>
              <w:rPr>
                <w:rFonts w:ascii="Times New Roman" w:eastAsia="Times New Roman" w:hAnsi="Times New Roman" w:cs="Times New Roman"/>
                <w:sz w:val="26"/>
              </w:rPr>
              <w:lastRenderedPageBreak/>
              <w:t>vực quản lý nhà nước của Bộ Xây dựng</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12-06-</w:t>
            </w:r>
            <w:r>
              <w:rPr>
                <w:rFonts w:ascii="Times New Roman" w:eastAsia="Times New Roman" w:hAnsi="Times New Roman" w:cs="Times New Roman"/>
                <w:sz w:val="26"/>
              </w:rPr>
              <w:lastRenderedPageBreak/>
              <w:t>2025</w:t>
            </w:r>
          </w:p>
        </w:tc>
        <w:tc>
          <w:tcPr>
            <w:tcW w:w="0" w:type="auto"/>
          </w:tcPr>
          <w:p w:rsidR="00CB14CF" w:rsidRDefault="00CB14CF"/>
          <w:p w:rsidR="00CB14CF" w:rsidRDefault="00274411">
            <w:pPr>
              <w:spacing w:after="0" w:line="276" w:lineRule="auto"/>
            </w:pPr>
            <w:r>
              <w:rPr>
                <w:rFonts w:ascii="Times New Roman" w:eastAsia="Times New Roman" w:hAnsi="Times New Roman" w:cs="Times New Roman"/>
                <w:sz w:val="26"/>
              </w:rPr>
              <w:t>Chính phủ</w:t>
            </w:r>
          </w:p>
        </w:tc>
      </w:tr>
    </w:tbl>
    <w:p w:rsidR="00CB14CF" w:rsidRDefault="00274411">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Không có</w:t>
      </w:r>
    </w:p>
    <w:p w:rsidR="00CB14CF" w:rsidRDefault="0027441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B14CF" w:rsidRDefault="00274411">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B14C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B14CF"/>
    <w:rsid w:val="00274411"/>
    <w:rsid w:val="00CB14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BE6268-F9BD-4491-8586-69110F189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379</Words>
  <Characters>2163</Characters>
  <Application>Microsoft Office Word</Application>
  <DocSecurity>0</DocSecurity>
  <Lines>18</Lines>
  <Paragraphs>5</Paragraphs>
  <ScaleCrop>false</ScaleCrop>
  <Company>Microsoft</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